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29" w:rsidRPr="007140D5" w:rsidRDefault="00290729" w:rsidP="00D41B3A">
      <w:pPr>
        <w:widowControl w:val="0"/>
        <w:jc w:val="center"/>
        <w:rPr>
          <w:rFonts w:ascii="NTPreCursivefk" w:hAnsi="NTPreCursivefk" w:cs="Calibri"/>
          <w:b/>
          <w:bCs/>
          <w:iCs/>
          <w:color w:val="0070C0"/>
          <w:sz w:val="44"/>
          <w:szCs w:val="36"/>
          <w14:ligatures w14:val="none"/>
        </w:rPr>
      </w:pPr>
      <w:bookmarkStart w:id="0" w:name="_GoBack"/>
      <w:bookmarkEnd w:id="0"/>
      <w:r w:rsidRPr="007140D5">
        <w:rPr>
          <w:rFonts w:ascii="NTPreCursivefk" w:hAnsi="NTPreCursivefk" w:cs="Calibri"/>
          <w:b/>
          <w:bCs/>
          <w:iCs/>
          <w:color w:val="0070C0"/>
          <w:sz w:val="44"/>
          <w:szCs w:val="36"/>
          <w14:ligatures w14:val="none"/>
        </w:rPr>
        <w:t>IMPORTANT DATES THIS TERM</w:t>
      </w:r>
    </w:p>
    <w:p w:rsidR="00D41B3A" w:rsidRPr="007140D5" w:rsidRDefault="00290729" w:rsidP="00D41B3A">
      <w:pPr>
        <w:widowControl w:val="0"/>
        <w:jc w:val="center"/>
        <w:rPr>
          <w:rFonts w:ascii="NTPreCursivefk" w:hAnsi="NTPreCursivefk" w:cs="Calibri"/>
          <w:b/>
          <w:bCs/>
          <w:iCs/>
          <w:sz w:val="32"/>
          <w:szCs w:val="36"/>
          <w14:ligatures w14:val="none"/>
        </w:rPr>
      </w:pPr>
      <w:r w:rsidRPr="007140D5">
        <w:rPr>
          <w:rFonts w:ascii="Cambria" w:hAnsi="Cambria" w:cs="Cambria"/>
          <w:b/>
          <w:bCs/>
          <w:iCs/>
          <w:sz w:val="28"/>
          <w:szCs w:val="36"/>
          <w14:ligatures w14:val="none"/>
        </w:rPr>
        <w:t> </w:t>
      </w:r>
    </w:p>
    <w:p w:rsidR="00290729" w:rsidRPr="007140D5" w:rsidRDefault="00290729" w:rsidP="00D41B3A">
      <w:pPr>
        <w:widowControl w:val="0"/>
        <w:jc w:val="center"/>
        <w:rPr>
          <w:rFonts w:ascii="NTPreCursivefk" w:hAnsi="NTPreCursivefk" w:cs="Calibri"/>
          <w:b/>
          <w:bCs/>
          <w:iCs/>
          <w:color w:val="FF0000"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>All Saints</w:t>
      </w:r>
    </w:p>
    <w:p w:rsidR="00290729" w:rsidRPr="007140D5" w:rsidRDefault="00D216E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(1</w:t>
      </w:r>
      <w:r w:rsidR="00155BEB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</w:t>
      </w:r>
      <w:r w:rsidR="00290729" w:rsidRPr="007140D5">
        <w:rPr>
          <w:rFonts w:ascii="NTPreCursivefk" w:hAnsi="NTPreCursivefk" w:cs="Calibri"/>
          <w:iCs/>
          <w:sz w:val="30"/>
          <w:szCs w:val="34"/>
          <w14:ligatures w14:val="none"/>
        </w:rPr>
        <w:t>November)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We celebrate the lives of special and ordinary people who have responded to God’s invitation to love.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Cambria" w:hAnsi="Cambria" w:cs="Cambria"/>
          <w:iCs/>
          <w:sz w:val="28"/>
          <w:szCs w:val="34"/>
          <w14:ligatures w14:val="none"/>
        </w:rPr>
        <w:t> 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cap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>The commemoration of all the faithful departed (All Souls)</w:t>
      </w:r>
    </w:p>
    <w:p w:rsidR="00290729" w:rsidRPr="007140D5" w:rsidRDefault="00D216E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(2</w:t>
      </w:r>
      <w:r w:rsidR="00290729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November)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Today and throughout the rest of November we pray for those who have died.</w:t>
      </w:r>
    </w:p>
    <w:p w:rsidR="00D144EB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Eternal rest grant unto them, O Lord, and let perpetual light shine upon them. 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May they rest in </w:t>
      </w:r>
      <w:proofErr w:type="gramStart"/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peace.</w:t>
      </w:r>
      <w:proofErr w:type="gramEnd"/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Amen.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Cambria" w:hAnsi="Cambria" w:cs="Cambria"/>
          <w:iCs/>
          <w:sz w:val="28"/>
          <w:szCs w:val="34"/>
          <w14:ligatures w14:val="none"/>
        </w:rPr>
        <w:t> 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 xml:space="preserve">Our lord jesus Christ, </w:t>
      </w:r>
      <w:r w:rsidR="00E5107F"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 xml:space="preserve">universal King </w:t>
      </w:r>
    </w:p>
    <w:p w:rsidR="00290729" w:rsidRPr="007140D5" w:rsidRDefault="00E5107F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(25</w:t>
      </w:r>
      <w:r w:rsidR="00290729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November)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iCs/>
          <w:sz w:val="30"/>
          <w:szCs w:val="34"/>
          <w14:ligatures w14:val="none"/>
        </w:rPr>
      </w:pPr>
      <w:r w:rsidRPr="007140D5">
        <w:rPr>
          <w:rFonts w:ascii="Cambria" w:hAnsi="Cambria" w:cs="Cambria"/>
          <w:b/>
          <w:bCs/>
          <w:iCs/>
          <w:sz w:val="28"/>
          <w:szCs w:val="34"/>
          <w14:ligatures w14:val="none"/>
        </w:rPr>
        <w:t> 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>ADVENT</w:t>
      </w:r>
    </w:p>
    <w:p w:rsidR="00290729" w:rsidRPr="007140D5" w:rsidRDefault="00D144EB" w:rsidP="00290729">
      <w:pPr>
        <w:widowControl w:val="0"/>
        <w:jc w:val="center"/>
        <w:rPr>
          <w:rFonts w:ascii="NTPreCursivefk" w:hAnsi="NTPreCursivefk" w:cs="Calibri"/>
          <w:b/>
          <w:bCs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(B</w:t>
      </w:r>
      <w:r w:rsidR="00E5107F" w:rsidRPr="007140D5">
        <w:rPr>
          <w:rFonts w:ascii="NTPreCursivefk" w:hAnsi="NTPreCursivefk" w:cs="Calibri"/>
          <w:iCs/>
          <w:sz w:val="30"/>
          <w:szCs w:val="34"/>
          <w14:ligatures w14:val="none"/>
        </w:rPr>
        <w:t>egins 2</w:t>
      </w:r>
      <w:r w:rsidR="00CB74A8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Dec</w:t>
      </w: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em</w:t>
      </w:r>
      <w:r w:rsidR="00290729" w:rsidRPr="007140D5">
        <w:rPr>
          <w:rFonts w:ascii="NTPreCursivefk" w:hAnsi="NTPreCursivefk" w:cs="Calibri"/>
          <w:iCs/>
          <w:sz w:val="30"/>
          <w:szCs w:val="34"/>
          <w14:ligatures w14:val="none"/>
        </w:rPr>
        <w:t>ber)</w:t>
      </w:r>
    </w:p>
    <w:p w:rsidR="00290729" w:rsidRPr="007140D5" w:rsidRDefault="00290729" w:rsidP="00D41B3A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Advent means ‘coming’. We think of the coming of Jesus when he was born but we </w:t>
      </w:r>
      <w:r w:rsidR="001050C5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   </w:t>
      </w: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</w:t>
      </w:r>
      <w:r w:rsidR="00D41B3A"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also </w:t>
      </w: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think of his promise that he would come again at the end of time. It is a time of waiting and preparing. It is only in the last week of Advent that we focus upon the events to be celebrated at Christmas.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iCs/>
          <w:sz w:val="30"/>
          <w:szCs w:val="34"/>
          <w14:ligatures w14:val="none"/>
        </w:rPr>
      </w:pPr>
      <w:r w:rsidRPr="007140D5">
        <w:rPr>
          <w:rFonts w:ascii="Cambria" w:hAnsi="Cambria" w:cs="Cambria"/>
          <w:b/>
          <w:bCs/>
          <w:iCs/>
          <w:sz w:val="28"/>
          <w:szCs w:val="34"/>
          <w14:ligatures w14:val="none"/>
        </w:rPr>
        <w:t> 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>The Immaculate Conception of the blessed virgin mary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(8 December)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This feast marks the first stage of the existence of Mary, the mother of Jesus. She was ‘full of grace’ from the very beginning and 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proofErr w:type="gramStart"/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co-operated</w:t>
      </w:r>
      <w:proofErr w:type="gramEnd"/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 xml:space="preserve"> with God throughout her life.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Cambria" w:hAnsi="Cambria" w:cs="Cambria"/>
          <w:iCs/>
          <w:sz w:val="28"/>
          <w:szCs w:val="34"/>
          <w14:ligatures w14:val="none"/>
        </w:rPr>
        <w:t> 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0"/>
          <w:szCs w:val="34"/>
          <w14:ligatures w14:val="none"/>
        </w:rPr>
        <w:t>Christmas Day, The nativity of the lord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0"/>
          <w:szCs w:val="34"/>
          <w14:ligatures w14:val="none"/>
        </w:rPr>
      </w:pPr>
      <w:r w:rsidRPr="007140D5">
        <w:rPr>
          <w:rFonts w:ascii="NTPreCursivefk" w:hAnsi="NTPreCursivefk" w:cs="Calibri"/>
          <w:iCs/>
          <w:sz w:val="30"/>
          <w:szCs w:val="34"/>
          <w14:ligatures w14:val="none"/>
        </w:rPr>
        <w:t>(25 December)</w:t>
      </w:r>
    </w:p>
    <w:p w:rsidR="00290729" w:rsidRPr="007140D5" w:rsidRDefault="00290729" w:rsidP="00290729">
      <w:pPr>
        <w:widowControl w:val="0"/>
        <w:jc w:val="center"/>
        <w:rPr>
          <w:rFonts w:ascii="NTPreCursivefk" w:hAnsi="NTPreCursivefk" w:cs="Calibri"/>
          <w:iCs/>
          <w:sz w:val="32"/>
          <w:szCs w:val="32"/>
          <w14:ligatures w14:val="none"/>
        </w:rPr>
      </w:pPr>
      <w:r w:rsidRPr="007140D5">
        <w:rPr>
          <w:rFonts w:ascii="NTPreCursivefk" w:hAnsi="NTPreCursivefk" w:cs="Calibri"/>
          <w:iCs/>
          <w:sz w:val="32"/>
          <w:szCs w:val="32"/>
          <w14:ligatures w14:val="none"/>
        </w:rPr>
        <w:t>On this day we begin our celebration of the birth of Christ.</w:t>
      </w:r>
    </w:p>
    <w:p w:rsidR="00E5107F" w:rsidRPr="007140D5" w:rsidRDefault="00E5107F" w:rsidP="00290729">
      <w:pPr>
        <w:widowControl w:val="0"/>
        <w:jc w:val="center"/>
        <w:rPr>
          <w:rFonts w:ascii="NTPreCursivefk" w:hAnsi="NTPreCursivefk" w:cs="Calibri"/>
          <w:iCs/>
          <w:sz w:val="32"/>
          <w:szCs w:val="32"/>
          <w14:ligatures w14:val="none"/>
        </w:rPr>
      </w:pPr>
    </w:p>
    <w:p w:rsidR="00D41B3A" w:rsidRPr="007140D5" w:rsidRDefault="00D41B3A" w:rsidP="00290729">
      <w:pPr>
        <w:widowControl w:val="0"/>
        <w:jc w:val="center"/>
        <w:rPr>
          <w:rFonts w:ascii="NTPreCursivefk" w:hAnsi="NTPreCursivefk" w:cs="Calibri"/>
          <w:b/>
          <w:bCs/>
          <w:caps/>
          <w:sz w:val="32"/>
          <w:szCs w:val="32"/>
          <w14:ligatures w14:val="none"/>
        </w:rPr>
      </w:pPr>
    </w:p>
    <w:p w:rsidR="00E5107F" w:rsidRDefault="00E5107F" w:rsidP="00290729">
      <w:pPr>
        <w:widowControl w:val="0"/>
        <w:jc w:val="center"/>
        <w:rPr>
          <w:rFonts w:ascii="NTPreCursivefk" w:hAnsi="NTPreCursivefk" w:cs="Calibri"/>
          <w:b/>
          <w:bCs/>
          <w:caps/>
          <w:color w:val="FF0000"/>
          <w:sz w:val="32"/>
          <w:szCs w:val="32"/>
          <w14:ligatures w14:val="none"/>
        </w:rPr>
      </w:pPr>
      <w:r w:rsidRPr="007140D5">
        <w:rPr>
          <w:rFonts w:ascii="NTPreCursivefk" w:hAnsi="NTPreCursivefk" w:cs="Calibri"/>
          <w:b/>
          <w:bCs/>
          <w:caps/>
          <w:color w:val="FF0000"/>
          <w:sz w:val="32"/>
          <w:szCs w:val="32"/>
          <w14:ligatures w14:val="none"/>
        </w:rPr>
        <w:t>The holy Family of jesus, mary and joseph</w:t>
      </w:r>
    </w:p>
    <w:p w:rsidR="00663810" w:rsidRPr="00663810" w:rsidRDefault="00663810" w:rsidP="00663810">
      <w:pPr>
        <w:widowControl w:val="0"/>
        <w:jc w:val="center"/>
        <w:rPr>
          <w:rFonts w:ascii="NTPreCursivefk" w:hAnsi="NTPreCursivefk" w:cs="Calibri"/>
          <w:iCs/>
          <w:sz w:val="36"/>
          <w:szCs w:val="32"/>
          <w14:ligatures w14:val="none"/>
        </w:rPr>
      </w:pPr>
      <w:r w:rsidRPr="001050C5">
        <w:rPr>
          <w:rFonts w:ascii="NTPreCursivefk" w:hAnsi="NTPreCursivefk" w:cs="Calibri"/>
          <w:iCs/>
          <w:sz w:val="36"/>
          <w:szCs w:val="32"/>
          <w14:ligatures w14:val="none"/>
        </w:rPr>
        <w:t>(30 December)</w:t>
      </w:r>
    </w:p>
    <w:p w:rsidR="00E5107F" w:rsidRPr="001050C5" w:rsidRDefault="007140D5" w:rsidP="00E5107F">
      <w:pPr>
        <w:widowControl w:val="0"/>
        <w:jc w:val="center"/>
        <w:rPr>
          <w:rFonts w:ascii="NTPreCursivefk" w:hAnsi="NTPreCursivefk" w:cs="Calibri"/>
          <w:iCs/>
          <w:sz w:val="36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3C3B2B" wp14:editId="5AB68BC7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6691630" cy="128270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8B" w:rsidRPr="007140D5" w:rsidRDefault="006455AE" w:rsidP="001050C5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szCs w:val="24"/>
                                <w14:ligatures w14:val="none"/>
                              </w:rPr>
                            </w:pPr>
                            <w:r w:rsidRPr="007140D5">
                              <w:rPr>
                                <w:rFonts w:ascii="NTPreCursivefk" w:hAnsi="NTPreCursivefk" w:cs="Calibri"/>
                                <w:bCs/>
                                <w:szCs w:val="24"/>
                                <w14:ligatures w14:val="none"/>
                              </w:rPr>
                              <w:t>This term our topics cover Domestic Church (Family), Baptism and Confirmation (Belonging) and Advent and Christmas (Loving). Each class will approach the themes through different topics following the Big Picture/Success Criteria sheets that we use. We also have one week dedicated to learning about Judaism, as we did last year.</w:t>
                            </w:r>
                          </w:p>
                          <w:p w:rsidR="00207156" w:rsidRDefault="00207156" w:rsidP="002071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C3B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4.3pt;width:526.9pt;height:101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0u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" stroked="f">
                <v:textbox>
                  <w:txbxContent>
                    <w:p w:rsidR="0000648B" w:rsidRPr="007140D5" w:rsidRDefault="006455AE" w:rsidP="001050C5">
                      <w:pPr>
                        <w:widowControl w:val="0"/>
                        <w:jc w:val="center"/>
                        <w:rPr>
                          <w:rFonts w:cs="Calibri"/>
                          <w:szCs w:val="24"/>
                          <w14:ligatures w14:val="none"/>
                        </w:rPr>
                      </w:pPr>
                      <w:r w:rsidRPr="007140D5">
                        <w:rPr>
                          <w:rFonts w:ascii="NTPreCursivefk" w:hAnsi="NTPreCursivefk" w:cs="Calibri"/>
                          <w:bCs/>
                          <w:szCs w:val="24"/>
                          <w14:ligatures w14:val="none"/>
                        </w:rPr>
                        <w:t>This term our topics cover Domestic Church (Family), Baptism and Confirmation (Belonging) and Advent and Christmas (Loving). Each class will approach the themes through different topics following the Big Picture/Success Criteria sheets that we use. We also have one week dedicated to learning about Judaism, as we did last year.</w:t>
                      </w:r>
                    </w:p>
                    <w:p w:rsidR="00207156" w:rsidRDefault="00207156" w:rsidP="002071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DA9BAF" wp14:editId="4B9367F5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6820535" cy="53340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56" w:rsidRPr="007140D5" w:rsidRDefault="00207156" w:rsidP="007140D5">
                            <w:pPr>
                              <w:widowControl w:val="0"/>
                              <w:jc w:val="center"/>
                              <w:rPr>
                                <w:rFonts w:ascii="NTPreCursivefk" w:hAnsi="NTPreCursivefk"/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</w:pPr>
                            <w:r w:rsidRPr="007140D5">
                              <w:rPr>
                                <w:rFonts w:ascii="NTPreCursivefk" w:hAnsi="NTPreCursivefk"/>
                                <w:b/>
                                <w:b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i/>
                                <w:i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00648B" w:rsidRPr="007140D5">
                              <w:rPr>
                                <w:rFonts w:ascii="NTPreCursivefk" w:hAnsi="NTPreCursivefk"/>
                                <w:b/>
                                <w:bCs/>
                                <w:i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  <w:t>Autumn</w:t>
                            </w:r>
                            <w:r w:rsidR="00E5107F" w:rsidRPr="007140D5">
                              <w:rPr>
                                <w:rFonts w:ascii="NTPreCursivefk" w:hAnsi="NTPreCursivefk"/>
                                <w:b/>
                                <w:b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  <w:t xml:space="preserve"> Term 2018</w:t>
                            </w:r>
                          </w:p>
                          <w:p w:rsidR="00207156" w:rsidRPr="007140D5" w:rsidRDefault="006455AE" w:rsidP="00207156">
                            <w:pPr>
                              <w:widowControl w:val="0"/>
                              <w:jc w:val="center"/>
                              <w:rPr>
                                <w:rFonts w:ascii="NTPreCursivefk" w:hAnsi="NTPreCursivefk"/>
                                <w:b/>
                                <w:bCs/>
                                <w:caps/>
                                <w:color w:val="0070C0"/>
                                <w:sz w:val="34"/>
                                <w:szCs w:val="40"/>
                                <w14:ligatures w14:val="none"/>
                              </w:rPr>
                            </w:pPr>
                            <w:r w:rsidRPr="007140D5">
                              <w:rPr>
                                <w:rFonts w:ascii="NTPreCursivefk" w:hAnsi="NTPreCursivefk"/>
                                <w:b/>
                                <w:bCs/>
                                <w:caps/>
                                <w:color w:val="0070C0"/>
                                <w:sz w:val="30"/>
                                <w:szCs w:val="40"/>
                                <w14:ligatures w14:val="none"/>
                              </w:rPr>
                              <w:t>Come and See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9BAF" id="Text Box 13" o:spid="_x0000_s1027" type="#_x0000_t202" style="position:absolute;left:0;text-align:left;margin-left:0;margin-top:-19.35pt;width:537.05pt;height:42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" stroked="f">
                <v:textbox>
                  <w:txbxContent>
                    <w:p w:rsidR="00207156" w:rsidRPr="007140D5" w:rsidRDefault="00207156" w:rsidP="007140D5">
                      <w:pPr>
                        <w:widowControl w:val="0"/>
                        <w:jc w:val="center"/>
                        <w:rPr>
                          <w:rFonts w:ascii="NTPreCursivefk" w:hAnsi="NTPreCursivefk"/>
                          <w:b/>
                          <w:bCs/>
                          <w:i/>
                          <w:i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</w:pPr>
                      <w:r w:rsidRPr="007140D5">
                        <w:rPr>
                          <w:rFonts w:ascii="NTPreCursivefk" w:hAnsi="NTPreCursivefk"/>
                          <w:b/>
                          <w:b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  <w:t>Religious Education</w:t>
                      </w:r>
                      <w:r w:rsidR="007140D5">
                        <w:rPr>
                          <w:rFonts w:ascii="NTPreCursivefk" w:hAnsi="NTPreCursivefk"/>
                          <w:b/>
                          <w:bCs/>
                          <w:i/>
                          <w:i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  <w:t xml:space="preserve"> </w:t>
                      </w:r>
                      <w:r w:rsidR="0000648B" w:rsidRPr="007140D5">
                        <w:rPr>
                          <w:rFonts w:ascii="NTPreCursivefk" w:hAnsi="NTPreCursivefk"/>
                          <w:b/>
                          <w:bCs/>
                          <w:i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  <w:t>Autumn</w:t>
                      </w:r>
                      <w:r w:rsidR="00E5107F" w:rsidRPr="007140D5">
                        <w:rPr>
                          <w:rFonts w:ascii="NTPreCursivefk" w:hAnsi="NTPreCursivefk"/>
                          <w:b/>
                          <w:b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  <w:t xml:space="preserve"> Term 2018</w:t>
                      </w:r>
                    </w:p>
                    <w:p w:rsidR="00207156" w:rsidRPr="007140D5" w:rsidRDefault="006455AE" w:rsidP="00207156">
                      <w:pPr>
                        <w:widowControl w:val="0"/>
                        <w:jc w:val="center"/>
                        <w:rPr>
                          <w:rFonts w:ascii="NTPreCursivefk" w:hAnsi="NTPreCursivefk"/>
                          <w:b/>
                          <w:bCs/>
                          <w:caps/>
                          <w:color w:val="0070C0"/>
                          <w:sz w:val="34"/>
                          <w:szCs w:val="40"/>
                          <w14:ligatures w14:val="none"/>
                        </w:rPr>
                      </w:pPr>
                      <w:r w:rsidRPr="007140D5">
                        <w:rPr>
                          <w:rFonts w:ascii="NTPreCursivefk" w:hAnsi="NTPreCursivefk"/>
                          <w:b/>
                          <w:bCs/>
                          <w:caps/>
                          <w:color w:val="0070C0"/>
                          <w:sz w:val="30"/>
                          <w:szCs w:val="40"/>
                          <w14:ligatures w14:val="none"/>
                        </w:rPr>
                        <w:t>Come and See CURRICULUM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07F" w:rsidRPr="001050C5">
        <w:rPr>
          <w:rFonts w:ascii="NTPreCursivefk" w:hAnsi="NTPreCursivefk" w:cs="Calibri"/>
          <w:iCs/>
          <w:sz w:val="36"/>
          <w:szCs w:val="32"/>
          <w14:ligatures w14:val="none"/>
        </w:rPr>
        <w:t>(30 December)</w:t>
      </w:r>
    </w:p>
    <w:p w:rsidR="00290729" w:rsidRDefault="00290729" w:rsidP="001050C5">
      <w:pPr>
        <w:widowControl w:val="0"/>
        <w:rPr>
          <w:rFonts w:cs="Calibri"/>
          <w:iCs/>
          <w:sz w:val="32"/>
          <w:szCs w:val="32"/>
          <w14:ligatures w14:val="none"/>
        </w:rPr>
      </w:pPr>
    </w:p>
    <w:p w:rsidR="00290729" w:rsidRDefault="00290729">
      <w:pPr>
        <w:spacing w:after="200" w:line="276" w:lineRule="auto"/>
      </w:pPr>
    </w:p>
    <w:p w:rsidR="007140D5" w:rsidRDefault="007140D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ACC698A" wp14:editId="5EF97D8A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553200" cy="2425700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425700"/>
                        </a:xfrm>
                        <a:prstGeom prst="flowChartAlternateProcess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0648B" w:rsidRPr="006455AE" w:rsidRDefault="0000648B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8"/>
                                <w:szCs w:val="26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8"/>
                                <w:szCs w:val="26"/>
                                <w14:ligatures w14:val="none"/>
                              </w:rPr>
                              <w:t xml:space="preserve">Domestic church </w:t>
                            </w:r>
                            <w:r w:rsid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8"/>
                                <w:szCs w:val="26"/>
                                <w14:ligatures w14:val="none"/>
                              </w:rPr>
                              <w:t>–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8"/>
                                <w:szCs w:val="26"/>
                                <w14:ligatures w14:val="none"/>
                              </w:rPr>
                              <w:t xml:space="preserve"> family</w:t>
                            </w:r>
                            <w:r w:rsid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8"/>
                                <w:szCs w:val="26"/>
                                <w14:ligatures w14:val="none"/>
                              </w:rPr>
                              <w:t xml:space="preserve"> (5 week unit of work)</w:t>
                            </w:r>
                          </w:p>
                          <w:p w:rsidR="0000648B" w:rsidRPr="006455AE" w:rsidRDefault="006455AE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1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18"/>
                                <w14:ligatures w14:val="none"/>
                              </w:rPr>
                              <w:t>WB 10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18"/>
                                <w14:ligatures w14:val="none"/>
                              </w:rPr>
                              <w:t xml:space="preserve"> September</w:t>
                            </w: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18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D216E9" w:rsidRPr="006455AE" w:rsidRDefault="00D216E9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/>
                                <w:iCs/>
                                <w:color w:val="FFFFFF"/>
                                <w:szCs w:val="18"/>
                                <w14:ligatures w14:val="none"/>
                              </w:rPr>
                            </w:pP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Early Years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Myself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God knows and loves each one</w:t>
                            </w: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Year 1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Families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God’s love and care for every family</w:t>
                            </w: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Year 2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Beginnings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God is present in every beginning</w:t>
                            </w: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Year 3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Homes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God’s vision for every family</w:t>
                            </w: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Year 4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People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The family of God in Scripture</w:t>
                            </w:r>
                          </w:p>
                          <w:p w:rsidR="0000648B" w:rsidRPr="006455AE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Year 5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Ourselves</w:t>
                            </w:r>
                            <w:r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Created in the image and likeness of God</w:t>
                            </w:r>
                          </w:p>
                          <w:p w:rsidR="0000648B" w:rsidRPr="006455AE" w:rsidRDefault="006455AE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00648B"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Loving</w:t>
                            </w:r>
                            <w:r w:rsidR="0000648B" w:rsidRPr="006455AE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- </w:t>
                            </w:r>
                            <w:r w:rsidR="0000648B" w:rsidRPr="006455AE">
                              <w:rPr>
                                <w:rFonts w:ascii="NTPreCursivefk" w:hAnsi="NTPreCursivefk" w:cs="Calibr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God who never stops loving</w:t>
                            </w:r>
                          </w:p>
                          <w:p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C69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8" type="#_x0000_t176" style="position:absolute;margin-left:0;margin-top:9.45pt;width:516pt;height:191pt;z-index:25164697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" fillcolor="#9bbb59 [3206]" stroked="f">
                <v:textbox inset="2.88pt,2.88pt,2.88pt,2.88pt">
                  <w:txbxContent>
                    <w:p w:rsidR="0000648B" w:rsidRPr="006455AE" w:rsidRDefault="0000648B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8"/>
                          <w:szCs w:val="26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8"/>
                          <w:szCs w:val="26"/>
                          <w14:ligatures w14:val="none"/>
                        </w:rPr>
                        <w:t xml:space="preserve">Domestic church </w:t>
                      </w:r>
                      <w:r w:rsid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8"/>
                          <w:szCs w:val="26"/>
                          <w14:ligatures w14:val="none"/>
                        </w:rPr>
                        <w:t>–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8"/>
                          <w:szCs w:val="26"/>
                          <w14:ligatures w14:val="none"/>
                        </w:rPr>
                        <w:t xml:space="preserve"> family</w:t>
                      </w:r>
                      <w:r w:rsid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8"/>
                          <w:szCs w:val="26"/>
                          <w14:ligatures w14:val="none"/>
                        </w:rPr>
                        <w:t xml:space="preserve"> (5 week unit of work)</w:t>
                      </w:r>
                    </w:p>
                    <w:p w:rsidR="0000648B" w:rsidRPr="006455AE" w:rsidRDefault="006455AE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8"/>
                          <w:szCs w:val="1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8"/>
                          <w:szCs w:val="18"/>
                          <w14:ligatures w14:val="none"/>
                        </w:rPr>
                        <w:t>WB 10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8"/>
                          <w:szCs w:val="18"/>
                          <w14:ligatures w14:val="none"/>
                        </w:rPr>
                        <w:t xml:space="preserve"> September</w:t>
                      </w:r>
                      <w:r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8"/>
                          <w:szCs w:val="18"/>
                          <w14:ligatures w14:val="none"/>
                        </w:rPr>
                        <w:t xml:space="preserve"> 2018</w:t>
                      </w:r>
                    </w:p>
                    <w:p w:rsidR="00D216E9" w:rsidRPr="006455AE" w:rsidRDefault="00D216E9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/>
                          <w:iCs/>
                          <w:color w:val="FFFFFF"/>
                          <w:szCs w:val="18"/>
                          <w14:ligatures w14:val="none"/>
                        </w:rPr>
                      </w:pP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Early Years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Myself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 -</w:t>
                      </w:r>
                      <w:proofErr w:type="gramEnd"/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God knows and loves each one</w:t>
                      </w: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Year 1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Families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God’s love and care for every family</w:t>
                      </w: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Year 2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Beginnings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God is present in every beginning</w:t>
                      </w: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Year 3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Homes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God’s vision for every family</w:t>
                      </w: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Year 4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People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The family of God in Scripture</w:t>
                      </w:r>
                    </w:p>
                    <w:p w:rsidR="0000648B" w:rsidRPr="006455AE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Year 5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Ourselves</w:t>
                      </w:r>
                      <w:r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Created in the image and likeness of God</w:t>
                      </w:r>
                    </w:p>
                    <w:p w:rsidR="0000648B" w:rsidRPr="006455AE" w:rsidRDefault="006455AE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Year 6 </w:t>
                      </w: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00648B" w:rsidRPr="006455AE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Loving</w:t>
                      </w:r>
                      <w:r w:rsidR="0000648B" w:rsidRPr="006455AE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- </w:t>
                      </w:r>
                      <w:r w:rsidR="0000648B" w:rsidRPr="006455AE">
                        <w:rPr>
                          <w:rFonts w:ascii="NTPreCursivefk" w:hAnsi="NTPreCursivefk" w:cs="Calibri"/>
                          <w:color w:val="FFFFFF"/>
                          <w:sz w:val="28"/>
                          <w:szCs w:val="28"/>
                          <w14:ligatures w14:val="none"/>
                        </w:rPr>
                        <w:t>God who never stops loving</w:t>
                      </w:r>
                    </w:p>
                    <w:p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5C81BA" wp14:editId="15E9827B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6565900" cy="1244600"/>
                <wp:effectExtent l="0" t="0" r="635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244600"/>
                        </a:xfrm>
                        <a:prstGeom prst="flowChartAlternateProcess">
                          <a:avLst/>
                        </a:prstGeom>
                        <a:solidFill>
                          <a:srgbClr val="FFB6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888" w:rsidRDefault="0000648B" w:rsidP="005C2888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JUDAIS</w:t>
                            </w:r>
                            <w:r w:rsidR="006455AE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M (WB 15</w:t>
                            </w:r>
                            <w:r w:rsidR="006455AE" w:rsidRPr="006455AE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455AE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 October)</w:t>
                            </w:r>
                          </w:p>
                          <w:p w:rsidR="005C2888" w:rsidRDefault="00812746" w:rsidP="005C2888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Early Ye</w:t>
                            </w:r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ars – </w:t>
                            </w:r>
                            <w:proofErr w:type="spellStart"/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Hannukkah</w:t>
                            </w:r>
                            <w:proofErr w:type="spellEnd"/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Year 4 </w:t>
                            </w:r>
                            <w:r w:rsidR="005C2888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 Torah</w:t>
                            </w:r>
                            <w:r w:rsidR="005C2888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12746" w:rsidRDefault="00812746" w:rsidP="00812746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Year 1 – Abraham </w:t>
                            </w:r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and Moses          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Year 5 - Passover</w:t>
                            </w:r>
                          </w:p>
                          <w:p w:rsidR="005C2888" w:rsidRDefault="00812746" w:rsidP="00812746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Year 2 – Shabbat                       </w:t>
                            </w:r>
                            <w:r w:rsidR="007140D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Year 6 – Rosh Hashanah, Yom Kippur</w:t>
                            </w:r>
                          </w:p>
                          <w:p w:rsidR="00812746" w:rsidRDefault="00812746" w:rsidP="00812746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  <w:t>Year 3 - Synagogue</w:t>
                            </w:r>
                          </w:p>
                          <w:p w:rsidR="00812746" w:rsidRDefault="00812746" w:rsidP="00812746">
                            <w:pPr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:rsidR="00812746" w:rsidRPr="006455AE" w:rsidRDefault="00812746" w:rsidP="0000648B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:rsidR="00207156" w:rsidRPr="006455AE" w:rsidRDefault="00207156" w:rsidP="00207156">
                            <w:pPr>
                              <w:jc w:val="center"/>
                              <w:rPr>
                                <w:rFonts w:ascii="NTPreCursivefk" w:hAnsi="NTPreCursivefk"/>
                                <w:color w:val="FFFFFF"/>
                                <w:sz w:val="10"/>
                                <w:szCs w:val="8"/>
                                <w14:ligatures w14:val="none"/>
                              </w:rPr>
                            </w:pPr>
                            <w:r w:rsidRPr="006455AE"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81BA" id="AutoShape 21" o:spid="_x0000_s1029" type="#_x0000_t176" style="position:absolute;margin-left:0;margin-top:14.15pt;width:517pt;height:98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" fillcolor="#ffb652" stroked="f">
                <v:textbox>
                  <w:txbxContent>
                    <w:p w:rsidR="005C2888" w:rsidRDefault="0000648B" w:rsidP="005C2888">
                      <w:pPr>
                        <w:jc w:val="center"/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 w:rsidRPr="006455AE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JUDAIS</w:t>
                      </w:r>
                      <w:r w:rsidR="006455AE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M (WB 15</w:t>
                      </w:r>
                      <w:r w:rsidR="006455AE" w:rsidRPr="006455AE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6455AE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 October)</w:t>
                      </w:r>
                    </w:p>
                    <w:p w:rsidR="005C2888" w:rsidRDefault="00812746" w:rsidP="005C2888">
                      <w:pP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Early Ye</w:t>
                      </w:r>
                      <w:r w:rsidR="007140D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ars – </w:t>
                      </w:r>
                      <w:proofErr w:type="spellStart"/>
                      <w:r w:rsidR="007140D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Hannukkah</w:t>
                      </w:r>
                      <w:proofErr w:type="spellEnd"/>
                      <w:r w:rsidR="007140D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Year 4 </w:t>
                      </w:r>
                      <w:r w:rsidR="005C2888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–</w:t>
                      </w: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 Torah</w:t>
                      </w:r>
                      <w:r w:rsidR="005C2888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12746" w:rsidRDefault="00812746" w:rsidP="00812746">
                      <w:pP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Year 1 – Abraham </w:t>
                      </w:r>
                      <w:r w:rsidR="007140D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and Moses           </w:t>
                      </w: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Year 5 - Passover</w:t>
                      </w:r>
                    </w:p>
                    <w:p w:rsidR="005C2888" w:rsidRDefault="00812746" w:rsidP="00812746">
                      <w:pP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Year 2 – Shabbat                       </w:t>
                      </w:r>
                      <w:r w:rsidR="007140D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Year 6 – Rosh Hashanah, Yom Kippur</w:t>
                      </w:r>
                    </w:p>
                    <w:p w:rsidR="00812746" w:rsidRDefault="00812746" w:rsidP="00812746">
                      <w:pP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  <w:t>Year 3 - Synagogue</w:t>
                      </w:r>
                    </w:p>
                    <w:p w:rsidR="00812746" w:rsidRDefault="00812746" w:rsidP="00812746">
                      <w:pPr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</w:p>
                    <w:p w:rsidR="00812746" w:rsidRPr="006455AE" w:rsidRDefault="00812746" w:rsidP="0000648B">
                      <w:pPr>
                        <w:jc w:val="center"/>
                        <w:rPr>
                          <w:rFonts w:ascii="NTPreCursivefk" w:hAnsi="NTPreCursivefk"/>
                          <w:b/>
                          <w:bCs/>
                          <w:i/>
                          <w:iCs/>
                          <w:color w:val="FFFFFF"/>
                          <w:sz w:val="28"/>
                          <w:szCs w:val="24"/>
                          <w14:ligatures w14:val="none"/>
                        </w:rPr>
                      </w:pPr>
                    </w:p>
                    <w:p w:rsidR="00207156" w:rsidRPr="006455AE" w:rsidRDefault="00207156" w:rsidP="00207156">
                      <w:pPr>
                        <w:jc w:val="center"/>
                        <w:rPr>
                          <w:rFonts w:ascii="NTPreCursivefk" w:hAnsi="NTPreCursivefk"/>
                          <w:color w:val="FFFFFF"/>
                          <w:sz w:val="10"/>
                          <w:szCs w:val="8"/>
                          <w14:ligatures w14:val="none"/>
                        </w:rPr>
                      </w:pPr>
                      <w:r w:rsidRPr="006455AE">
                        <w:rPr>
                          <w:rFonts w:ascii="Cambria" w:hAnsi="Cambria" w:cs="Cambria"/>
                          <w:color w:val="FFFFFF"/>
                          <w:sz w:val="10"/>
                          <w:szCs w:val="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6F55CC6" wp14:editId="7DF4E0AE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502400" cy="228600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228600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48B" w:rsidRPr="001050C5" w:rsidRDefault="0000648B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baptism and confirmation 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Belonging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(4 WEEK UNIT OF WORK)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0648B" w:rsidRPr="001050C5" w:rsidRDefault="00E01B4E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WB 29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October</w:t>
                            </w:r>
                            <w:r w:rsidR="001050C5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Early Years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welcome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Baptism: a welcome to God’s family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1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belonging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Baptism: an i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nvitation to belong to God’s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family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2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signs and symbols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Signs and symbols in Baptism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3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promises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Promises made at Baptism</w:t>
                            </w:r>
                          </w:p>
                          <w:p w:rsidR="0000648B" w:rsidRPr="001050C5" w:rsidRDefault="00BC072D" w:rsidP="0000648B">
                            <w:pPr>
                              <w:widowControl w:val="0"/>
                              <w:rPr>
                                <w:rFonts w:ascii="NTPreCursivefk" w:hAnsi="NTPreCursivefk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4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383C98" w:rsidRPr="001050C5">
                              <w:rPr>
                                <w:rFonts w:ascii="NTPreCursivefk" w:hAnsi="NTPreCursivefk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called</w:t>
                            </w:r>
                            <w:r w:rsidR="00383C98" w:rsidRPr="001050C5">
                              <w:rPr>
                                <w:rFonts w:ascii="NTPreCursivefk" w:hAnsi="NTPreCursivef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="00383C98" w:rsidRPr="001050C5">
                              <w:rPr>
                                <w:rFonts w:ascii="NTPreCursivefk" w:hAnsi="NTPreCursivefk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Confirmation: a call to witness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5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LIFE CHOICES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Marriage, commitment and service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Year 6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vocation and commitment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The vocation of priesthood and</w:t>
                            </w:r>
                          </w:p>
                          <w:p w:rsidR="00E01B4E" w:rsidRPr="001050C5" w:rsidRDefault="00E01B4E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        </w:t>
                            </w:r>
                            <w:r w:rsidR="007140D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religious</w:t>
                            </w:r>
                            <w:proofErr w:type="gramEnd"/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life</w:t>
                            </w:r>
                          </w:p>
                          <w:p w:rsidR="00E01B4E" w:rsidRPr="00E01B4E" w:rsidRDefault="00E01B4E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5CC6" id="AutoShape 17" o:spid="_x0000_s1030" type="#_x0000_t176" style="position:absolute;margin-left:0;margin-top:11.25pt;width:512pt;height:180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" fillcolor="#da9694" stroked="f" strokecolor="black [0]" insetpen="t">
                <v:shadow color="#eeece1"/>
                <v:textbox inset="2.88pt,2.88pt,2.88pt,2.88pt">
                  <w:txbxContent>
                    <w:p w:rsidR="0000648B" w:rsidRPr="001050C5" w:rsidRDefault="0000648B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baptism and confirmation </w:t>
                      </w:r>
                      <w:r w:rsidR="00E01B4E"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Belonging</w:t>
                      </w:r>
                      <w:r w:rsidR="00E01B4E"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(4 WEEK UNIT OF WORK)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00648B" w:rsidRPr="001050C5" w:rsidRDefault="00E01B4E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WB 29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October</w:t>
                      </w:r>
                      <w:r w:rsidR="001050C5"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Early Years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</w:t>
                      </w:r>
                      <w:proofErr w:type="gramStart"/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welcome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-</w:t>
                      </w:r>
                      <w:proofErr w:type="gramEnd"/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Baptism: a welcome to God’s family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1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belonging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Baptism: an i</w:t>
                      </w:r>
                      <w:r w:rsidR="00E01B4E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nvitation to belong to God’s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family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2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signs and symbols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Signs and symbols in Baptism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3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promises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Promises made at Baptism</w:t>
                      </w:r>
                    </w:p>
                    <w:p w:rsidR="0000648B" w:rsidRPr="001050C5" w:rsidRDefault="00BC072D" w:rsidP="0000648B">
                      <w:pPr>
                        <w:widowControl w:val="0"/>
                        <w:rPr>
                          <w:rFonts w:ascii="NTPreCursivefk" w:hAnsi="NTPreCursivefk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4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383C98" w:rsidRPr="001050C5">
                        <w:rPr>
                          <w:rFonts w:ascii="NTPreCursivefk" w:hAnsi="NTPreCursivefk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called</w:t>
                      </w:r>
                      <w:r w:rsidR="00383C98" w:rsidRPr="001050C5">
                        <w:rPr>
                          <w:rFonts w:ascii="NTPreCursivefk" w:hAnsi="NTPreCursivefk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="00383C98" w:rsidRPr="001050C5">
                        <w:rPr>
                          <w:rFonts w:ascii="NTPreCursivefk" w:hAnsi="NTPreCursivefk"/>
                          <w:color w:val="FFFFFF"/>
                          <w:sz w:val="26"/>
                          <w:szCs w:val="26"/>
                          <w14:ligatures w14:val="none"/>
                        </w:rPr>
                        <w:t>Confirmation: a call to witness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5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LIFE CHOICES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Marriage, commitment and service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Year 6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vocation and commitment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="00E01B4E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The vocation of priesthood and</w:t>
                      </w:r>
                    </w:p>
                    <w:p w:rsidR="00E01B4E" w:rsidRPr="001050C5" w:rsidRDefault="00E01B4E" w:rsidP="0000648B">
                      <w:pPr>
                        <w:widowControl w:val="0"/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        </w:t>
                      </w:r>
                      <w:r w:rsidR="007140D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  <w:proofErr w:type="gramStart"/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religious</w:t>
                      </w:r>
                      <w:proofErr w:type="gramEnd"/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life</w:t>
                      </w:r>
                    </w:p>
                    <w:p w:rsidR="00E01B4E" w:rsidRPr="00E01B4E" w:rsidRDefault="00E01B4E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NTPreCursivefk" w:hAnsi="NTPreCursivefk"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         </w:t>
                      </w:r>
                    </w:p>
                    <w:p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5B8D41C" wp14:editId="2EAE2C7C">
                <wp:simplePos x="0" y="0"/>
                <wp:positionH relativeFrom="column">
                  <wp:posOffset>-237490</wp:posOffset>
                </wp:positionH>
                <wp:positionV relativeFrom="paragraph">
                  <wp:posOffset>230505</wp:posOffset>
                </wp:positionV>
                <wp:extent cx="6527800" cy="2209800"/>
                <wp:effectExtent l="0" t="0" r="635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2098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48B" w:rsidRPr="001050C5" w:rsidRDefault="0000648B" w:rsidP="0000648B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advent/Christmas 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–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Loving</w:t>
                            </w:r>
                            <w:r w:rsidR="00E01B4E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(4 WEEK UNIT OF WORK)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216E9" w:rsidRPr="001050C5" w:rsidRDefault="001050C5" w:rsidP="001050C5">
                            <w:pPr>
                              <w:widowControl w:val="0"/>
                              <w:jc w:val="center"/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WB 26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6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i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November 2018</w:t>
                            </w:r>
                          </w:p>
                          <w:p w:rsidR="0000648B" w:rsidRPr="007140D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Early Years</w:t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birthday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Looking forward</w:t>
                            </w:r>
                            <w:r w:rsidR="007140D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to Jesus’ birthday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1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waiting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Advent: a time to look forward to Christmas</w:t>
                            </w:r>
                          </w:p>
                          <w:p w:rsidR="0000648B" w:rsidRPr="001050C5" w:rsidRDefault="007140D5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preparations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Adv</w:t>
                            </w:r>
                            <w:r w:rsidR="001050C5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ent: preparing to celebrate 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Christmas</w:t>
                            </w:r>
                          </w:p>
                          <w:p w:rsidR="0000648B" w:rsidRPr="001050C5" w:rsidRDefault="007140D5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visitors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="0000648B"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waiting for the coming of Jesus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4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gift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God’s gift of love and friendship in Jesus</w:t>
                            </w:r>
                          </w:p>
                          <w:p w:rsidR="001050C5" w:rsidRPr="007140D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Year 5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     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hope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Advent: waiting in th</w:t>
                            </w:r>
                            <w:r w:rsid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 joyful hope for Jesus, the</w:t>
                            </w:r>
                            <w:r w:rsidR="007140D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promised one</w:t>
                            </w:r>
                          </w:p>
                          <w:p w:rsidR="0000648B" w:rsidRPr="001050C5" w:rsidRDefault="0000648B" w:rsidP="0000648B">
                            <w:pPr>
                              <w:widowControl w:val="0"/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Year 6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="007140D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expectations</w:t>
                            </w:r>
                            <w:r w:rsidRPr="001050C5">
                              <w:rPr>
                                <w:rFonts w:ascii="NTPreCursivefk" w:hAnsi="NTPreCursivefk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- </w:t>
                            </w:r>
                            <w:r w:rsidRPr="001050C5">
                              <w:rPr>
                                <w:rFonts w:ascii="NTPreCursivefk" w:hAnsi="NTPreCursivefk" w:cs="Calibri"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Jesus born to show God to the world</w:t>
                            </w:r>
                          </w:p>
                          <w:p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D41C" id="AutoShape 19" o:spid="_x0000_s1031" type="#_x0000_t176" style="position:absolute;margin-left:-18.7pt;margin-top:18.15pt;width:514pt;height:17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" fillcolor="#8c74aa" stroked="f" strokecolor="black [0]" insetpen="t">
                <v:shadow color="#eeece1"/>
                <v:textbox inset="2.88pt,2.88pt,2.88pt,2.88pt">
                  <w:txbxContent>
                    <w:p w:rsidR="0000648B" w:rsidRPr="001050C5" w:rsidRDefault="0000648B" w:rsidP="0000648B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advent/Christmas </w:t>
                      </w:r>
                      <w:r w:rsidR="00E01B4E"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–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Loving</w:t>
                      </w:r>
                      <w:r w:rsidR="00E01B4E"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(4 WEEK UNIT OF WORK)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D216E9" w:rsidRPr="001050C5" w:rsidRDefault="001050C5" w:rsidP="001050C5">
                      <w:pPr>
                        <w:widowControl w:val="0"/>
                        <w:jc w:val="center"/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6"/>
                          <w:szCs w:val="26"/>
                          <w14:ligatures w14:val="none"/>
                        </w:rPr>
                        <w:t>WB 26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6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i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November 2018</w:t>
                      </w:r>
                    </w:p>
                    <w:p w:rsidR="0000648B" w:rsidRPr="007140D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Early Years</w:t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 </w:t>
                      </w:r>
                      <w:proofErr w:type="gramStart"/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birthday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-</w:t>
                      </w:r>
                      <w:proofErr w:type="gramEnd"/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Looking forward</w:t>
                      </w:r>
                      <w:r w:rsidR="007140D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to Jesus’ birthday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1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waiting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Advent: a time to look forward to Christmas</w:t>
                      </w:r>
                    </w:p>
                    <w:p w:rsidR="0000648B" w:rsidRPr="001050C5" w:rsidRDefault="007140D5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2</w:t>
                      </w: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  <w:t xml:space="preserve">        </w:t>
                      </w:r>
                      <w:r w:rsidR="0000648B"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preparations</w:t>
                      </w:r>
                      <w:r w:rsidR="0000648B"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="0000648B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Adv</w:t>
                      </w:r>
                      <w:r w:rsidR="001050C5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ent: preparing to celebrate </w:t>
                      </w:r>
                      <w:r w:rsidR="0000648B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Christmas</w:t>
                      </w:r>
                    </w:p>
                    <w:p w:rsidR="0000648B" w:rsidRPr="001050C5" w:rsidRDefault="007140D5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3</w:t>
                      </w:r>
                      <w:r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  <w:t xml:space="preserve">        </w:t>
                      </w:r>
                      <w:r w:rsidR="0000648B"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visitors</w:t>
                      </w:r>
                      <w:r w:rsidR="0000648B"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="0000648B"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waiting for the coming of Jesus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4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gift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God’s gift of love and friendship in Jesus</w:t>
                      </w:r>
                    </w:p>
                    <w:p w:rsidR="001050C5" w:rsidRPr="007140D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Year 5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      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hope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Advent: waiting in th</w:t>
                      </w:r>
                      <w:r w:rsid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e joyful hope for Jesus, the</w:t>
                      </w:r>
                      <w:r w:rsidR="007140D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promised one</w:t>
                      </w:r>
                    </w:p>
                    <w:p w:rsidR="0000648B" w:rsidRPr="001050C5" w:rsidRDefault="0000648B" w:rsidP="0000648B">
                      <w:pPr>
                        <w:widowControl w:val="0"/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Year 6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="007140D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ab/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expectations</w:t>
                      </w:r>
                      <w:r w:rsidRPr="001050C5">
                        <w:rPr>
                          <w:rFonts w:ascii="NTPreCursivefk" w:hAnsi="NTPreCursivefk" w:cs="Calibri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- </w:t>
                      </w:r>
                      <w:r w:rsidRPr="001050C5">
                        <w:rPr>
                          <w:rFonts w:ascii="NTPreCursivefk" w:hAnsi="NTPreCursivefk" w:cs="Calibri"/>
                          <w:color w:val="FFFFFF"/>
                          <w:sz w:val="26"/>
                          <w:szCs w:val="26"/>
                          <w14:ligatures w14:val="none"/>
                        </w:rPr>
                        <w:t>Jesus born to show God to the world</w:t>
                      </w:r>
                    </w:p>
                    <w:p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7140D5" w:rsidRDefault="007140D5"/>
    <w:p w:rsidR="00A13C86" w:rsidRDefault="00E94E7F"/>
    <w:sectPr w:rsidR="00A13C86" w:rsidSect="00663810">
      <w:pgSz w:w="11906" w:h="16838"/>
      <w:pgMar w:top="1134" w:right="1134" w:bottom="851" w:left="1134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56"/>
    <w:rsid w:val="0000648B"/>
    <w:rsid w:val="000427E6"/>
    <w:rsid w:val="001050C5"/>
    <w:rsid w:val="001471A7"/>
    <w:rsid w:val="00155BEB"/>
    <w:rsid w:val="00207156"/>
    <w:rsid w:val="00290729"/>
    <w:rsid w:val="002D42A7"/>
    <w:rsid w:val="00337FB7"/>
    <w:rsid w:val="003670A0"/>
    <w:rsid w:val="00383C98"/>
    <w:rsid w:val="003C0ADF"/>
    <w:rsid w:val="004323B4"/>
    <w:rsid w:val="004C7425"/>
    <w:rsid w:val="00540AAD"/>
    <w:rsid w:val="005C2888"/>
    <w:rsid w:val="006232B5"/>
    <w:rsid w:val="006455AE"/>
    <w:rsid w:val="00663810"/>
    <w:rsid w:val="006C4949"/>
    <w:rsid w:val="007140D5"/>
    <w:rsid w:val="007214B2"/>
    <w:rsid w:val="0077498B"/>
    <w:rsid w:val="00812746"/>
    <w:rsid w:val="0088251B"/>
    <w:rsid w:val="008D66BB"/>
    <w:rsid w:val="009813A4"/>
    <w:rsid w:val="009944A1"/>
    <w:rsid w:val="00BC072D"/>
    <w:rsid w:val="00C77E40"/>
    <w:rsid w:val="00CB74A8"/>
    <w:rsid w:val="00CC32CE"/>
    <w:rsid w:val="00D144EB"/>
    <w:rsid w:val="00D216E9"/>
    <w:rsid w:val="00D41B3A"/>
    <w:rsid w:val="00DD70FA"/>
    <w:rsid w:val="00E01B4E"/>
    <w:rsid w:val="00E5107F"/>
    <w:rsid w:val="00E811A0"/>
    <w:rsid w:val="00E94E7F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F90DC-0E6E-4256-B4B3-D86D22D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5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071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Mrs Woodburn</cp:lastModifiedBy>
  <cp:revision>2</cp:revision>
  <cp:lastPrinted>2018-09-06T08:58:00Z</cp:lastPrinted>
  <dcterms:created xsi:type="dcterms:W3CDTF">2018-09-17T16:36:00Z</dcterms:created>
  <dcterms:modified xsi:type="dcterms:W3CDTF">2018-09-17T16:36:00Z</dcterms:modified>
</cp:coreProperties>
</file>